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40" w:rsidRDefault="00D61540">
      <w:pPr>
        <w:spacing w:line="360" w:lineRule="auto"/>
        <w:rPr>
          <w:rFonts w:ascii="宋体" w:cs="Times New Roman"/>
          <w:sz w:val="24"/>
          <w:szCs w:val="24"/>
        </w:rPr>
      </w:pPr>
    </w:p>
    <w:p w:rsidR="00D61540" w:rsidRDefault="009B751B">
      <w:pPr>
        <w:spacing w:line="360" w:lineRule="auto"/>
        <w:jc w:val="center"/>
        <w:rPr>
          <w:rFonts w:ascii="黑体" w:eastAsia="黑体" w:hAnsi="黑体" w:cs="Times New Roman"/>
          <w:b/>
          <w:bCs/>
          <w:sz w:val="48"/>
          <w:szCs w:val="48"/>
        </w:rPr>
      </w:pPr>
      <w:r>
        <w:rPr>
          <w:rFonts w:ascii="黑体" w:eastAsia="黑体" w:hAnsi="黑体" w:cs="黑体" w:hint="eastAsia"/>
          <w:b/>
          <w:bCs/>
          <w:sz w:val="48"/>
          <w:szCs w:val="48"/>
        </w:rPr>
        <w:t>浙江医药高等专科学校升本工作简报</w:t>
      </w:r>
    </w:p>
    <w:p w:rsidR="00D61540" w:rsidRDefault="00D61540">
      <w:pPr>
        <w:spacing w:line="360" w:lineRule="auto"/>
        <w:rPr>
          <w:rFonts w:ascii="宋体" w:cs="Times New Roman"/>
          <w:sz w:val="24"/>
          <w:szCs w:val="24"/>
        </w:rPr>
      </w:pPr>
    </w:p>
    <w:p w:rsidR="00D61540" w:rsidRDefault="009B751B">
      <w:pPr>
        <w:spacing w:line="360" w:lineRule="auto"/>
        <w:ind w:firstLineChars="1393" w:firstLine="3356"/>
        <w:rPr>
          <w:rFonts w:ascii="宋体" w:cs="Times New Roman"/>
          <w:b/>
          <w:bCs/>
          <w:sz w:val="24"/>
          <w:szCs w:val="24"/>
        </w:rPr>
      </w:pPr>
      <w:r>
        <w:rPr>
          <w:rFonts w:ascii="宋体" w:cs="宋体"/>
          <w:b/>
          <w:bCs/>
          <w:sz w:val="24"/>
          <w:szCs w:val="24"/>
        </w:rPr>
        <w:t>201</w:t>
      </w:r>
      <w:r>
        <w:rPr>
          <w:rFonts w:ascii="宋体" w:cs="宋体" w:hint="eastAsia"/>
          <w:b/>
          <w:bCs/>
          <w:sz w:val="24"/>
          <w:szCs w:val="24"/>
        </w:rPr>
        <w:t>6</w:t>
      </w:r>
      <w:r>
        <w:rPr>
          <w:rFonts w:ascii="宋体" w:cs="宋体"/>
          <w:b/>
          <w:bCs/>
          <w:sz w:val="24"/>
          <w:szCs w:val="24"/>
        </w:rPr>
        <w:t>-201</w:t>
      </w:r>
      <w:r>
        <w:rPr>
          <w:rFonts w:ascii="宋体" w:cs="宋体" w:hint="eastAsia"/>
          <w:b/>
          <w:bCs/>
          <w:sz w:val="24"/>
          <w:szCs w:val="24"/>
        </w:rPr>
        <w:t>7</w:t>
      </w:r>
      <w:r>
        <w:rPr>
          <w:rFonts w:ascii="宋体" w:cs="宋体" w:hint="eastAsia"/>
          <w:b/>
          <w:bCs/>
          <w:sz w:val="24"/>
          <w:szCs w:val="24"/>
        </w:rPr>
        <w:t>学年（第</w:t>
      </w:r>
      <w:r>
        <w:rPr>
          <w:rFonts w:ascii="宋体" w:cs="宋体"/>
          <w:b/>
          <w:bCs/>
          <w:sz w:val="24"/>
          <w:szCs w:val="24"/>
        </w:rPr>
        <w:t>1</w:t>
      </w:r>
      <w:r>
        <w:rPr>
          <w:rFonts w:ascii="宋体" w:cs="宋体" w:hint="eastAsia"/>
          <w:b/>
          <w:bCs/>
          <w:sz w:val="24"/>
          <w:szCs w:val="24"/>
        </w:rPr>
        <w:t>期）</w:t>
      </w:r>
    </w:p>
    <w:p w:rsidR="00D61540" w:rsidRDefault="00D61540">
      <w:pPr>
        <w:spacing w:line="360" w:lineRule="auto"/>
        <w:rPr>
          <w:rFonts w:ascii="宋体" w:cs="Times New Roman"/>
          <w:sz w:val="36"/>
          <w:szCs w:val="36"/>
        </w:rPr>
      </w:pPr>
    </w:p>
    <w:p w:rsidR="00D61540" w:rsidRPr="00F31817" w:rsidRDefault="00F31817" w:rsidP="00F31817">
      <w:pPr>
        <w:spacing w:line="360" w:lineRule="auto"/>
        <w:rPr>
          <w:rFonts w:ascii="宋体" w:hAnsi="宋体" w:cs="宋体" w:hint="eastAsia"/>
          <w:b/>
          <w:bCs/>
          <w:sz w:val="24"/>
          <w:szCs w:val="24"/>
        </w:rPr>
      </w:pPr>
      <w:r>
        <w:rPr>
          <w:rFonts w:ascii="宋体" w:cs="Times New Roman"/>
          <w:b/>
          <w:bCs/>
          <w:noProof/>
          <w:sz w:val="24"/>
          <w:szCs w:val="24"/>
          <w:u w:val="thick" w:color="FF0000"/>
        </w:rPr>
        <w:pict>
          <v:rect id="_x0000_s1035" style="position:absolute;left:0;text-align:left;margin-left:5.15pt;margin-top:26.6pt;width:404.35pt;height:3.55pt;flip:y;z-index:7" fillcolor="red" strokecolor="#d99594" strokeweight="1pt">
            <v:fill color2="#f2dbdb"/>
            <v:shadow type="perspective" color="#622423" opacity=".5" offset="1pt" offset2="-3pt"/>
          </v:rect>
        </w:pict>
      </w:r>
      <w:r>
        <w:rPr>
          <w:rFonts w:ascii="宋体" w:hAnsi="宋体" w:cs="宋体" w:hint="eastAsia"/>
          <w:b/>
          <w:bCs/>
          <w:sz w:val="30"/>
          <w:szCs w:val="30"/>
        </w:rPr>
        <w:t xml:space="preserve"> </w:t>
      </w:r>
      <w:r w:rsidR="009B751B" w:rsidRPr="00F31817">
        <w:rPr>
          <w:rFonts w:ascii="宋体" w:hAnsi="宋体" w:cs="宋体" w:hint="eastAsia"/>
          <w:b/>
          <w:bCs/>
          <w:sz w:val="30"/>
          <w:szCs w:val="30"/>
        </w:rPr>
        <w:t>浙江医药高等专科学校升本办公室</w:t>
      </w:r>
      <w:r w:rsidR="004D6DD9" w:rsidRPr="00F31817">
        <w:rPr>
          <w:rFonts w:ascii="宋体" w:hAnsi="宋体" w:cs="宋体" w:hint="eastAsia"/>
          <w:b/>
          <w:bCs/>
          <w:sz w:val="30"/>
          <w:szCs w:val="30"/>
        </w:rPr>
        <w:t xml:space="preserve">  </w:t>
      </w:r>
      <w:r>
        <w:rPr>
          <w:rFonts w:ascii="宋体" w:hAnsi="宋体" w:cs="宋体" w:hint="eastAsia"/>
          <w:b/>
          <w:bCs/>
          <w:sz w:val="30"/>
          <w:szCs w:val="30"/>
        </w:rPr>
        <w:t xml:space="preserve">   </w:t>
      </w:r>
      <w:r w:rsidR="004D6DD9" w:rsidRPr="00F31817">
        <w:rPr>
          <w:rFonts w:ascii="宋体" w:hAnsi="宋体" w:cs="宋体" w:hint="eastAsia"/>
          <w:b/>
          <w:bCs/>
          <w:sz w:val="30"/>
          <w:szCs w:val="30"/>
        </w:rPr>
        <w:t xml:space="preserve">    </w:t>
      </w:r>
      <w:r w:rsidR="009B751B" w:rsidRPr="00F31817">
        <w:rPr>
          <w:rFonts w:ascii="宋体" w:hAnsi="宋体" w:cs="宋体"/>
          <w:b/>
          <w:bCs/>
          <w:sz w:val="24"/>
          <w:szCs w:val="24"/>
        </w:rPr>
        <w:t xml:space="preserve"> </w:t>
      </w:r>
      <w:r>
        <w:rPr>
          <w:rFonts w:ascii="宋体" w:hAnsi="宋体" w:cs="宋体" w:hint="eastAsia"/>
          <w:b/>
          <w:bCs/>
          <w:sz w:val="24"/>
          <w:szCs w:val="24"/>
        </w:rPr>
        <w:t xml:space="preserve"> </w:t>
      </w:r>
      <w:r w:rsidR="009B751B" w:rsidRPr="00F31817">
        <w:rPr>
          <w:rFonts w:ascii="宋体" w:hAnsi="宋体" w:cs="宋体"/>
          <w:b/>
          <w:bCs/>
          <w:sz w:val="24"/>
          <w:szCs w:val="24"/>
        </w:rPr>
        <w:t>2016</w:t>
      </w:r>
      <w:r w:rsidR="009B751B" w:rsidRPr="00F31817">
        <w:rPr>
          <w:rFonts w:ascii="宋体" w:hAnsi="宋体" w:cs="宋体" w:hint="eastAsia"/>
          <w:b/>
          <w:bCs/>
          <w:sz w:val="24"/>
          <w:szCs w:val="24"/>
        </w:rPr>
        <w:t>年</w:t>
      </w:r>
      <w:r w:rsidR="009B751B" w:rsidRPr="00F31817">
        <w:rPr>
          <w:rFonts w:ascii="宋体" w:hAnsi="宋体" w:cs="宋体"/>
          <w:b/>
          <w:bCs/>
          <w:sz w:val="24"/>
          <w:szCs w:val="24"/>
        </w:rPr>
        <w:t>9</w:t>
      </w:r>
      <w:r w:rsidR="009B751B" w:rsidRPr="00F31817">
        <w:rPr>
          <w:rFonts w:ascii="宋体" w:hAnsi="宋体" w:cs="宋体" w:hint="eastAsia"/>
          <w:b/>
          <w:bCs/>
          <w:sz w:val="24"/>
          <w:szCs w:val="24"/>
        </w:rPr>
        <w:t>月</w:t>
      </w:r>
      <w:r w:rsidR="009B751B" w:rsidRPr="00F31817">
        <w:rPr>
          <w:rFonts w:ascii="宋体" w:hAnsi="宋体" w:cs="宋体"/>
          <w:b/>
          <w:bCs/>
          <w:sz w:val="24"/>
          <w:szCs w:val="24"/>
        </w:rPr>
        <w:t>30</w:t>
      </w:r>
      <w:r w:rsidR="009B751B" w:rsidRPr="00F31817">
        <w:rPr>
          <w:rFonts w:ascii="宋体" w:hAnsi="宋体" w:cs="宋体" w:hint="eastAsia"/>
          <w:b/>
          <w:bCs/>
          <w:sz w:val="24"/>
          <w:szCs w:val="24"/>
        </w:rPr>
        <w:t>日</w:t>
      </w:r>
    </w:p>
    <w:p w:rsidR="00F31817" w:rsidRPr="00F31817" w:rsidRDefault="00F31817">
      <w:pPr>
        <w:spacing w:line="360" w:lineRule="auto"/>
        <w:jc w:val="center"/>
        <w:rPr>
          <w:rFonts w:ascii="宋体" w:cs="Times New Roman"/>
          <w:b/>
          <w:bCs/>
          <w:sz w:val="24"/>
          <w:szCs w:val="24"/>
          <w:u w:val="thick" w:color="FF0000"/>
        </w:rPr>
      </w:pPr>
    </w:p>
    <w:p w:rsidR="00D61540" w:rsidRPr="00F31817" w:rsidRDefault="00D61540">
      <w:pPr>
        <w:spacing w:line="360" w:lineRule="auto"/>
        <w:jc w:val="center"/>
        <w:rPr>
          <w:rFonts w:ascii="方正舒体" w:eastAsia="方正舒体" w:hAnsi="宋体" w:cs="Times New Roman"/>
          <w:b/>
          <w:bCs/>
          <w:sz w:val="52"/>
          <w:szCs w:val="52"/>
          <w:u w:color="FF0000"/>
        </w:rPr>
      </w:pPr>
    </w:p>
    <w:p w:rsidR="00D61540" w:rsidRDefault="009B751B">
      <w:pPr>
        <w:spacing w:line="360" w:lineRule="auto"/>
        <w:jc w:val="center"/>
        <w:rPr>
          <w:rFonts w:ascii="方正舒体" w:eastAsia="方正舒体" w:hAnsi="宋体" w:cs="Times New Roman"/>
          <w:b/>
          <w:bCs/>
          <w:sz w:val="52"/>
          <w:szCs w:val="52"/>
          <w:u w:color="FF0000"/>
        </w:rPr>
      </w:pPr>
      <w:r>
        <w:rPr>
          <w:rFonts w:ascii="方正舒体" w:eastAsia="方正舒体" w:hAnsi="宋体" w:cs="方正舒体" w:hint="eastAsia"/>
          <w:b/>
          <w:bCs/>
          <w:sz w:val="52"/>
          <w:szCs w:val="52"/>
          <w:u w:color="FF0000"/>
        </w:rPr>
        <w:t>本期要目</w:t>
      </w:r>
    </w:p>
    <w:p w:rsidR="00D61540" w:rsidRDefault="00D61540">
      <w:pPr>
        <w:spacing w:line="360" w:lineRule="auto"/>
        <w:jc w:val="center"/>
        <w:rPr>
          <w:rFonts w:ascii="方正舒体" w:eastAsia="方正舒体" w:hAnsi="宋体" w:cs="Times New Roman"/>
          <w:b/>
          <w:bCs/>
          <w:sz w:val="52"/>
          <w:szCs w:val="52"/>
          <w:u w:color="FF0000"/>
        </w:rPr>
      </w:pPr>
    </w:p>
    <w:p w:rsidR="00D61540" w:rsidRDefault="009B751B">
      <w:pPr>
        <w:spacing w:line="360" w:lineRule="auto"/>
        <w:rPr>
          <w:rFonts w:ascii="宋体" w:cs="Times New Roman"/>
          <w:b/>
          <w:bCs/>
          <w:color w:val="4F81BD"/>
          <w:sz w:val="44"/>
          <w:szCs w:val="44"/>
          <w:u w:color="FF0000"/>
          <w:shd w:val="pct10" w:color="auto" w:fill="FFFFFF"/>
        </w:rPr>
      </w:pPr>
      <w:r>
        <w:rPr>
          <w:rFonts w:ascii="宋体" w:cs="宋体" w:hint="eastAsia"/>
          <w:b/>
          <w:bCs/>
          <w:color w:val="4F81BD"/>
          <w:sz w:val="44"/>
          <w:szCs w:val="44"/>
          <w:u w:color="FF0000"/>
          <w:shd w:val="pct10" w:color="auto" w:fill="FFFFFF"/>
        </w:rPr>
        <w:t>升本快讯</w:t>
      </w:r>
    </w:p>
    <w:p w:rsidR="00D61540" w:rsidRDefault="00D61540">
      <w:pPr>
        <w:spacing w:line="360" w:lineRule="auto"/>
        <w:rPr>
          <w:rFonts w:ascii="宋体" w:cs="Times New Roman"/>
          <w:b/>
          <w:bCs/>
          <w:sz w:val="36"/>
          <w:szCs w:val="36"/>
        </w:rPr>
      </w:pPr>
      <w:r w:rsidRPr="00D61540">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16.45pt;margin-top:6.65pt;width:14.3pt;height:14.9pt;z-index:1" fillcolor="red"/>
        </w:pict>
      </w:r>
      <w:r w:rsidR="009B751B">
        <w:rPr>
          <w:rStyle w:val="a7"/>
          <w:rFonts w:cs="宋体" w:hint="eastAsia"/>
          <w:b w:val="0"/>
          <w:bCs w:val="0"/>
          <w:color w:val="000000"/>
          <w:sz w:val="36"/>
          <w:szCs w:val="36"/>
        </w:rPr>
        <w:t>学校召开升本工作专题会议</w:t>
      </w:r>
    </w:p>
    <w:p w:rsidR="00D61540" w:rsidRDefault="00D61540">
      <w:pPr>
        <w:rPr>
          <w:rFonts w:cs="Times New Roman"/>
          <w:sz w:val="36"/>
          <w:szCs w:val="36"/>
        </w:rPr>
      </w:pPr>
      <w:r w:rsidRPr="00D61540">
        <w:pict>
          <v:shape id="_x0000_s1028" type="#_x0000_t12" style="position:absolute;left:0;text-align:left;margin-left:-16.45pt;margin-top:7.35pt;width:14.3pt;height:14.9pt;z-index:2" fillcolor="red"/>
        </w:pict>
      </w:r>
      <w:r w:rsidR="009B751B">
        <w:rPr>
          <w:rFonts w:cs="宋体" w:hint="eastAsia"/>
          <w:sz w:val="36"/>
          <w:szCs w:val="36"/>
        </w:rPr>
        <w:t>学校召开升本师资队伍建设专题会议</w:t>
      </w:r>
    </w:p>
    <w:p w:rsidR="00D61540" w:rsidRDefault="00D61540">
      <w:pPr>
        <w:spacing w:line="360" w:lineRule="auto"/>
        <w:rPr>
          <w:rFonts w:ascii="宋体" w:cs="Times New Roman"/>
          <w:sz w:val="24"/>
          <w:szCs w:val="24"/>
        </w:rPr>
      </w:pPr>
    </w:p>
    <w:p w:rsidR="00D61540" w:rsidRDefault="00D61540">
      <w:pPr>
        <w:spacing w:line="360" w:lineRule="auto"/>
        <w:rPr>
          <w:rFonts w:ascii="宋体" w:cs="Times New Roman"/>
          <w:sz w:val="24"/>
          <w:szCs w:val="24"/>
        </w:rPr>
      </w:pPr>
    </w:p>
    <w:p w:rsidR="00D61540" w:rsidRDefault="009B751B">
      <w:pPr>
        <w:spacing w:line="360" w:lineRule="auto"/>
        <w:rPr>
          <w:rFonts w:ascii="宋体" w:cs="Times New Roman"/>
          <w:b/>
          <w:bCs/>
          <w:color w:val="4F81BD"/>
          <w:sz w:val="44"/>
          <w:szCs w:val="44"/>
          <w:shd w:val="pct10" w:color="auto" w:fill="FFFFFF"/>
        </w:rPr>
      </w:pPr>
      <w:r>
        <w:rPr>
          <w:rFonts w:ascii="宋体" w:cs="宋体" w:hint="eastAsia"/>
          <w:b/>
          <w:bCs/>
          <w:color w:val="4F81BD"/>
          <w:sz w:val="44"/>
          <w:szCs w:val="44"/>
          <w:shd w:val="pct10" w:color="auto" w:fill="FFFFFF"/>
        </w:rPr>
        <w:t>升本动态</w:t>
      </w:r>
    </w:p>
    <w:p w:rsidR="00D61540" w:rsidRDefault="00D61540">
      <w:pPr>
        <w:spacing w:line="360" w:lineRule="auto"/>
        <w:rPr>
          <w:rFonts w:ascii="宋体" w:cs="Times New Roman"/>
          <w:sz w:val="36"/>
          <w:szCs w:val="36"/>
        </w:rPr>
      </w:pPr>
      <w:r w:rsidRPr="00D61540">
        <w:pict>
          <v:shape id="_x0000_s1029" type="#_x0000_t12" style="position:absolute;left:0;text-align:left;margin-left:-20.95pt;margin-top:10.75pt;width:14.3pt;height:14.9pt;z-index:3" fillcolor="red"/>
        </w:pict>
      </w:r>
      <w:r w:rsidR="009B751B">
        <w:rPr>
          <w:rFonts w:ascii="宋体" w:cs="宋体" w:hint="eastAsia"/>
          <w:sz w:val="36"/>
          <w:szCs w:val="36"/>
        </w:rPr>
        <w:t>加强网站建设，开通升本工作专栏</w:t>
      </w:r>
      <w:r w:rsidRPr="00D61540">
        <w:pict>
          <v:shape id="_x0000_s1030" type="#_x0000_t12" style="position:absolute;left:0;text-align:left;margin-left:-20.95pt;margin-top:10.7pt;width:14.3pt;height:14.9pt;z-index:4;mso-position-horizontal-relative:text;mso-position-vertical-relative:text" fillcolor="red"/>
        </w:pict>
      </w:r>
    </w:p>
    <w:p w:rsidR="00D61540" w:rsidRDefault="00D61540">
      <w:pPr>
        <w:spacing w:line="360" w:lineRule="auto"/>
        <w:rPr>
          <w:rFonts w:ascii="宋体" w:cs="宋体"/>
          <w:sz w:val="36"/>
          <w:szCs w:val="36"/>
        </w:rPr>
      </w:pPr>
      <w:r w:rsidRPr="00D61540">
        <w:pict>
          <v:shape id="_x0000_s1031" type="#_x0000_t12" style="position:absolute;left:0;text-align:left;margin-left:-20.95pt;margin-top:7.45pt;width:14.3pt;height:14.9pt;z-index:5" fillcolor="red"/>
        </w:pict>
      </w:r>
      <w:r w:rsidR="009B751B">
        <w:rPr>
          <w:rFonts w:ascii="宋体" w:cs="宋体" w:hint="eastAsia"/>
          <w:sz w:val="36"/>
          <w:szCs w:val="36"/>
        </w:rPr>
        <w:t>各二级单位紧锣密鼓，开展升本准备工作</w:t>
      </w:r>
    </w:p>
    <w:p w:rsidR="00D61540" w:rsidRDefault="00D61540">
      <w:pPr>
        <w:rPr>
          <w:rFonts w:ascii="宋体" w:cs="Times New Roman"/>
          <w:sz w:val="36"/>
          <w:szCs w:val="36"/>
        </w:rPr>
      </w:pPr>
      <w:r>
        <w:rPr>
          <w:rFonts w:ascii="宋体" w:cs="Times New Roman"/>
          <w:sz w:val="36"/>
          <w:szCs w:val="36"/>
        </w:rPr>
        <w:pict>
          <v:shape id="_x0000_s1033" type="#_x0000_t12" style="position:absolute;left:0;text-align:left;margin-left:-20.95pt;margin-top:8.4pt;width:14.3pt;height:14.9pt;z-index:6" fillcolor="red"/>
        </w:pict>
      </w:r>
      <w:r w:rsidR="009B751B">
        <w:rPr>
          <w:rFonts w:ascii="宋体" w:cs="Times New Roman" w:hint="eastAsia"/>
          <w:sz w:val="36"/>
          <w:szCs w:val="36"/>
        </w:rPr>
        <w:t>找差距、补短板、出方案—进一步梳理升本办学条件</w:t>
      </w:r>
    </w:p>
    <w:p w:rsidR="00D61540" w:rsidRDefault="00D61540">
      <w:pPr>
        <w:spacing w:line="360" w:lineRule="auto"/>
        <w:rPr>
          <w:rFonts w:ascii="宋体" w:cs="Times New Roman"/>
          <w:sz w:val="36"/>
          <w:szCs w:val="36"/>
        </w:rPr>
      </w:pPr>
    </w:p>
    <w:p w:rsidR="00D61540" w:rsidRDefault="00D61540">
      <w:pPr>
        <w:spacing w:line="360" w:lineRule="auto"/>
        <w:rPr>
          <w:rFonts w:ascii="宋体" w:cs="Times New Roman"/>
          <w:sz w:val="36"/>
          <w:szCs w:val="36"/>
        </w:rPr>
      </w:pPr>
    </w:p>
    <w:p w:rsidR="00D61540" w:rsidRDefault="00D61540">
      <w:pPr>
        <w:spacing w:line="360" w:lineRule="auto"/>
        <w:rPr>
          <w:rFonts w:ascii="宋体" w:cs="Times New Roman"/>
          <w:sz w:val="24"/>
          <w:szCs w:val="24"/>
        </w:rPr>
      </w:pPr>
    </w:p>
    <w:p w:rsidR="00D61540" w:rsidRDefault="00D61540">
      <w:pPr>
        <w:spacing w:line="360" w:lineRule="auto"/>
        <w:rPr>
          <w:rFonts w:ascii="宋体" w:cs="宋体"/>
          <w:b/>
          <w:bCs/>
          <w:color w:val="4F81BD"/>
          <w:sz w:val="44"/>
          <w:szCs w:val="44"/>
          <w:u w:color="FF0000"/>
        </w:rPr>
        <w:sectPr w:rsidR="00D61540">
          <w:footerReference w:type="default" r:id="rId8"/>
          <w:pgSz w:w="11906" w:h="16838"/>
          <w:pgMar w:top="1440" w:right="1800" w:bottom="1440" w:left="1800" w:header="851" w:footer="992" w:gutter="0"/>
          <w:pgNumType w:start="0"/>
          <w:cols w:space="425"/>
          <w:docGrid w:type="lines" w:linePitch="312"/>
        </w:sectPr>
      </w:pPr>
    </w:p>
    <w:p w:rsidR="00D61540" w:rsidRDefault="009B751B">
      <w:pPr>
        <w:spacing w:line="360" w:lineRule="auto"/>
        <w:rPr>
          <w:rFonts w:ascii="宋体" w:cs="Times New Roman"/>
          <w:b/>
          <w:bCs/>
          <w:color w:val="4F81BD"/>
          <w:sz w:val="44"/>
          <w:szCs w:val="44"/>
          <w:u w:color="FF0000"/>
        </w:rPr>
      </w:pPr>
      <w:r>
        <w:rPr>
          <w:rFonts w:ascii="宋体" w:cs="宋体" w:hint="eastAsia"/>
          <w:b/>
          <w:bCs/>
          <w:color w:val="4F81BD"/>
          <w:sz w:val="44"/>
          <w:szCs w:val="44"/>
          <w:u w:color="FF0000"/>
        </w:rPr>
        <w:lastRenderedPageBreak/>
        <w:t>升本快讯</w:t>
      </w:r>
    </w:p>
    <w:p w:rsidR="00D61540" w:rsidRDefault="00D61540">
      <w:pPr>
        <w:spacing w:line="360" w:lineRule="auto"/>
        <w:rPr>
          <w:rStyle w:val="a7"/>
          <w:rFonts w:cs="Times New Roman"/>
          <w:color w:val="000000"/>
          <w:sz w:val="36"/>
          <w:szCs w:val="36"/>
        </w:rPr>
      </w:pPr>
    </w:p>
    <w:p w:rsidR="00D61540" w:rsidRDefault="009B751B">
      <w:pPr>
        <w:spacing w:line="360" w:lineRule="auto"/>
        <w:rPr>
          <w:rFonts w:ascii="宋体" w:cs="Times New Roman"/>
          <w:sz w:val="28"/>
          <w:szCs w:val="28"/>
        </w:rPr>
      </w:pPr>
      <w:r>
        <w:rPr>
          <w:rStyle w:val="a7"/>
          <w:rFonts w:cs="宋体" w:hint="eastAsia"/>
          <w:color w:val="000000"/>
          <w:sz w:val="28"/>
          <w:szCs w:val="28"/>
        </w:rPr>
        <w:t>一、学校召开升本工作专题会议</w:t>
      </w:r>
    </w:p>
    <w:p w:rsidR="00D61540" w:rsidRDefault="009B751B">
      <w:pPr>
        <w:widowControl/>
        <w:adjustRightInd w:val="0"/>
        <w:snapToGrid w:val="0"/>
        <w:spacing w:line="360" w:lineRule="auto"/>
        <w:ind w:firstLineChars="200" w:firstLine="560"/>
        <w:jc w:val="left"/>
        <w:rPr>
          <w:rFonts w:ascii="宋体" w:cs="Times New Roman"/>
          <w:color w:val="000000" w:themeColor="text1"/>
          <w:kern w:val="0"/>
          <w:sz w:val="28"/>
          <w:szCs w:val="28"/>
        </w:rPr>
      </w:pPr>
      <w:r>
        <w:rPr>
          <w:rFonts w:ascii="宋体" w:hAnsi="宋体" w:cs="宋体"/>
          <w:color w:val="000000" w:themeColor="text1"/>
          <w:kern w:val="0"/>
          <w:sz w:val="28"/>
          <w:szCs w:val="28"/>
          <w:shd w:val="clear" w:color="auto" w:fill="FFFFFF"/>
        </w:rPr>
        <w:t>9</w:t>
      </w:r>
      <w:r>
        <w:rPr>
          <w:rFonts w:cs="宋体" w:hint="eastAsia"/>
          <w:color w:val="000000" w:themeColor="text1"/>
          <w:kern w:val="0"/>
          <w:sz w:val="28"/>
          <w:szCs w:val="28"/>
          <w:shd w:val="clear" w:color="auto" w:fill="FFFFFF"/>
        </w:rPr>
        <w:t>月</w:t>
      </w:r>
      <w:r>
        <w:rPr>
          <w:rFonts w:ascii="宋体" w:hAnsi="宋体" w:cs="宋体"/>
          <w:color w:val="000000" w:themeColor="text1"/>
          <w:kern w:val="0"/>
          <w:sz w:val="28"/>
          <w:szCs w:val="28"/>
          <w:shd w:val="clear" w:color="auto" w:fill="FFFFFF"/>
        </w:rPr>
        <w:t>7</w:t>
      </w:r>
      <w:r>
        <w:rPr>
          <w:rFonts w:cs="宋体" w:hint="eastAsia"/>
          <w:color w:val="000000" w:themeColor="text1"/>
          <w:kern w:val="0"/>
          <w:sz w:val="28"/>
          <w:szCs w:val="28"/>
          <w:shd w:val="clear" w:color="auto" w:fill="FFFFFF"/>
        </w:rPr>
        <w:t>日上午，我校在行政楼二楼召开了升本工作专题会议，部署升本具体工作。会议由校长任文霞主持，学校领导班子成员、校升本工作领导小组成员、教务处及升本办相关人员参加了会议。</w:t>
      </w:r>
    </w:p>
    <w:p w:rsidR="00D61540" w:rsidRDefault="009B751B">
      <w:pPr>
        <w:widowControl/>
        <w:adjustRightInd w:val="0"/>
        <w:snapToGrid w:val="0"/>
        <w:spacing w:line="360" w:lineRule="auto"/>
        <w:ind w:firstLineChars="200" w:firstLine="560"/>
        <w:jc w:val="left"/>
        <w:rPr>
          <w:rFonts w:ascii="宋体" w:cs="Times New Roman"/>
          <w:color w:val="000000" w:themeColor="text1"/>
          <w:kern w:val="0"/>
          <w:sz w:val="28"/>
          <w:szCs w:val="28"/>
        </w:rPr>
      </w:pPr>
      <w:r>
        <w:rPr>
          <w:rFonts w:cs="宋体" w:hint="eastAsia"/>
          <w:color w:val="000000" w:themeColor="text1"/>
          <w:kern w:val="0"/>
          <w:sz w:val="28"/>
          <w:szCs w:val="28"/>
          <w:shd w:val="clear" w:color="auto" w:fill="FFFFFF"/>
        </w:rPr>
        <w:t>会上校党委书记陈厥祥</w:t>
      </w:r>
      <w:r>
        <w:rPr>
          <w:rFonts w:cs="宋体" w:hint="eastAsia"/>
          <w:color w:val="000000" w:themeColor="text1"/>
          <w:kern w:val="0"/>
          <w:sz w:val="28"/>
          <w:szCs w:val="28"/>
        </w:rPr>
        <w:t>作动员讲话，他指出新学期的第一会就是升本工作领导小组会议，这表明近阶段学校工作的主线就是“扩校、升本，创一流”，而升本是“扩校、创一流”的出发点、落脚点和归宿点，一切工作都要围绕升本工作展开。他强调要将“扩校、升本、创一流”与以下九方面工作相结合：即与习总书记提出的“干在实处永无止境，走在前列要谋新篇”的使命相结合，与“两学一做”的活动相结合，与</w:t>
      </w:r>
      <w:r>
        <w:rPr>
          <w:rFonts w:ascii="宋体" w:cs="宋体" w:hint="eastAsia"/>
          <w:color w:val="000000" w:themeColor="text1"/>
          <w:kern w:val="0"/>
          <w:sz w:val="28"/>
          <w:szCs w:val="28"/>
        </w:rPr>
        <w:t>“</w:t>
      </w:r>
      <w:r>
        <w:rPr>
          <w:rFonts w:ascii="Arial" w:hAnsi="Arial" w:cs="宋体" w:hint="eastAsia"/>
          <w:color w:val="000000" w:themeColor="text1"/>
          <w:kern w:val="0"/>
          <w:sz w:val="28"/>
          <w:szCs w:val="28"/>
          <w:shd w:val="clear" w:color="auto" w:fill="FFFFFF"/>
        </w:rPr>
        <w:t>两个一流</w:t>
      </w:r>
      <w:r>
        <w:rPr>
          <w:rFonts w:ascii="宋体" w:cs="宋体" w:hint="eastAsia"/>
          <w:color w:val="000000" w:themeColor="text1"/>
          <w:kern w:val="0"/>
          <w:sz w:val="28"/>
          <w:szCs w:val="28"/>
        </w:rPr>
        <w:t>”</w:t>
      </w:r>
      <w:r>
        <w:rPr>
          <w:rFonts w:ascii="Arial" w:hAnsi="Arial" w:cs="宋体" w:hint="eastAsia"/>
          <w:color w:val="000000" w:themeColor="text1"/>
          <w:kern w:val="0"/>
          <w:sz w:val="28"/>
          <w:szCs w:val="28"/>
          <w:shd w:val="clear" w:color="auto" w:fill="FFFFFF"/>
        </w:rPr>
        <w:t>高校建设</w:t>
      </w:r>
      <w:r>
        <w:rPr>
          <w:rFonts w:cs="宋体" w:hint="eastAsia"/>
          <w:color w:val="000000" w:themeColor="text1"/>
          <w:kern w:val="0"/>
          <w:sz w:val="28"/>
          <w:szCs w:val="28"/>
        </w:rPr>
        <w:t>相结合，与学校“十三五”事业发展规划相结合，与推进校院两级管理相结合，与学生创业创新活动相结合，与推进应用型大学建设相结合，与推进“政、产、学、</w:t>
      </w:r>
      <w:r>
        <w:rPr>
          <w:rFonts w:cs="宋体" w:hint="eastAsia"/>
          <w:color w:val="000000" w:themeColor="text1"/>
          <w:kern w:val="0"/>
          <w:sz w:val="28"/>
          <w:szCs w:val="28"/>
        </w:rPr>
        <w:t>研、用”一体化相结合，与学校常态工作相结合。他同时指出升本工作要采取清单式管理，既要提出任务清单、责任清单、负面清单，又要落实任务书、责任人、时间表。各单位部门要结合新学期工作组织动员教职工，树立全局观念、大局意识，围绕主线，分工合作，齐头并进，创新争优，把完成升本工作任务作为考核教职工的主要内容。</w:t>
      </w:r>
    </w:p>
    <w:p w:rsidR="00D61540" w:rsidRDefault="009B751B">
      <w:pPr>
        <w:widowControl/>
        <w:adjustRightInd w:val="0"/>
        <w:snapToGrid w:val="0"/>
        <w:spacing w:line="360" w:lineRule="auto"/>
        <w:ind w:firstLineChars="200" w:firstLine="560"/>
        <w:jc w:val="left"/>
        <w:rPr>
          <w:rFonts w:ascii="宋体" w:cs="Times New Roman"/>
          <w:color w:val="000000" w:themeColor="text1"/>
          <w:kern w:val="0"/>
          <w:sz w:val="28"/>
          <w:szCs w:val="28"/>
        </w:rPr>
      </w:pPr>
      <w:r>
        <w:rPr>
          <w:rFonts w:ascii="宋体" w:hAnsi="宋体" w:cs="宋体" w:hint="eastAsia"/>
          <w:color w:val="000000" w:themeColor="text1"/>
          <w:kern w:val="0"/>
          <w:sz w:val="28"/>
          <w:szCs w:val="28"/>
        </w:rPr>
        <w:t>副校长许莉勇就新学期的相关工作做了进一步的布置：一是要关注升本网站，做好升本任务分解，把升本工作进一步落实；二是做好浙江省“十三五”优势特色专业建设；三是认真落实浙江省教育厅内部质量保证体系诊断与改进工作；四是</w:t>
      </w:r>
      <w:r>
        <w:rPr>
          <w:rFonts w:ascii="宋体" w:hAnsi="宋体" w:cs="宋体" w:hint="eastAsia"/>
          <w:color w:val="000000" w:themeColor="text1"/>
          <w:kern w:val="0"/>
          <w:sz w:val="28"/>
          <w:szCs w:val="28"/>
        </w:rPr>
        <w:t>结合升本工作，开展</w:t>
      </w:r>
      <w:r>
        <w:rPr>
          <w:rFonts w:ascii="宋体" w:hAnsi="宋体" w:cs="宋体"/>
          <w:color w:val="000000" w:themeColor="text1"/>
          <w:kern w:val="0"/>
          <w:sz w:val="28"/>
          <w:szCs w:val="28"/>
        </w:rPr>
        <w:t>2017</w:t>
      </w:r>
      <w:r>
        <w:rPr>
          <w:rFonts w:ascii="宋体" w:hAnsi="宋体" w:cs="宋体" w:hint="eastAsia"/>
          <w:color w:val="000000" w:themeColor="text1"/>
          <w:kern w:val="0"/>
          <w:sz w:val="28"/>
          <w:szCs w:val="28"/>
        </w:rPr>
        <w:t>版人才培养方案的制定。</w:t>
      </w:r>
    </w:p>
    <w:p w:rsidR="00D61540" w:rsidRDefault="009B751B">
      <w:pPr>
        <w:widowControl/>
        <w:adjustRightInd w:val="0"/>
        <w:snapToGrid w:val="0"/>
        <w:spacing w:line="360" w:lineRule="auto"/>
        <w:ind w:firstLineChars="200" w:firstLine="560"/>
        <w:jc w:val="left"/>
        <w:rPr>
          <w:rFonts w:ascii="宋体" w:cs="Times New Roman"/>
          <w:color w:val="000000" w:themeColor="text1"/>
          <w:kern w:val="0"/>
          <w:sz w:val="28"/>
          <w:szCs w:val="28"/>
        </w:rPr>
      </w:pPr>
      <w:r>
        <w:rPr>
          <w:rFonts w:ascii="宋体" w:hAnsi="宋体" w:cs="宋体" w:hint="eastAsia"/>
          <w:color w:val="000000" w:themeColor="text1"/>
          <w:kern w:val="0"/>
          <w:sz w:val="28"/>
          <w:szCs w:val="28"/>
        </w:rPr>
        <w:lastRenderedPageBreak/>
        <w:t>最后任文霞校长做总结发言，强调“扩校、升本、创一流”已经进入了内涵发展质量提升的关键阶段，本次升本工作专题会议，充分体现了学校领导班子对升本工作的高度重视，接下来各单位部门要把工作重点放在升本建设与内涵发展质量提升上，这是一项系统工作，不能仅靠教务处及升本办，需要各单位部门紧密配合。她还对升本五年发展规划、校院两级质量保证体系建设、</w:t>
      </w:r>
      <w:r>
        <w:rPr>
          <w:rFonts w:ascii="宋体" w:hAnsi="宋体" w:cs="宋体"/>
          <w:color w:val="000000" w:themeColor="text1"/>
          <w:kern w:val="0"/>
          <w:sz w:val="28"/>
          <w:szCs w:val="28"/>
        </w:rPr>
        <w:t>2017</w:t>
      </w:r>
      <w:r>
        <w:rPr>
          <w:rFonts w:ascii="宋体" w:hAnsi="宋体" w:cs="宋体" w:hint="eastAsia"/>
          <w:color w:val="000000" w:themeColor="text1"/>
          <w:kern w:val="0"/>
          <w:sz w:val="28"/>
          <w:szCs w:val="28"/>
        </w:rPr>
        <w:t>版人才培养方案等工作做了具体布置。</w:t>
      </w:r>
    </w:p>
    <w:p w:rsidR="00D61540" w:rsidRDefault="009B751B">
      <w:pPr>
        <w:widowControl/>
        <w:adjustRightInd w:val="0"/>
        <w:snapToGrid w:val="0"/>
        <w:spacing w:line="360" w:lineRule="auto"/>
        <w:ind w:firstLineChars="200" w:firstLine="560"/>
        <w:jc w:val="left"/>
        <w:rPr>
          <w:rFonts w:ascii="宋体" w:cs="Times New Roman"/>
          <w:kern w:val="0"/>
          <w:sz w:val="28"/>
          <w:szCs w:val="28"/>
        </w:rPr>
      </w:pPr>
      <w:r>
        <w:rPr>
          <w:rFonts w:ascii="宋体" w:hAnsi="宋体" w:cs="宋体" w:hint="eastAsia"/>
          <w:color w:val="353333"/>
          <w:kern w:val="0"/>
          <w:sz w:val="28"/>
          <w:szCs w:val="28"/>
        </w:rPr>
        <w:t>会上教务处升本办还就暑假开展的相关工作</w:t>
      </w:r>
      <w:r>
        <w:rPr>
          <w:rFonts w:ascii="宋体" w:hAnsi="宋体" w:cs="宋体" w:hint="eastAsia"/>
          <w:color w:val="FF0000"/>
          <w:kern w:val="0"/>
          <w:sz w:val="28"/>
          <w:szCs w:val="28"/>
        </w:rPr>
        <w:t>、</w:t>
      </w:r>
      <w:r>
        <w:rPr>
          <w:rFonts w:ascii="宋体" w:hAnsi="宋体" w:cs="宋体" w:hint="eastAsia"/>
          <w:color w:val="353333"/>
          <w:kern w:val="0"/>
          <w:sz w:val="28"/>
          <w:szCs w:val="28"/>
        </w:rPr>
        <w:t>新学期升本办将要开展的重点工作任务及</w:t>
      </w:r>
      <w:r>
        <w:rPr>
          <w:rFonts w:ascii="宋体" w:hAnsi="宋体" w:cs="宋体" w:hint="eastAsia"/>
          <w:kern w:val="0"/>
          <w:sz w:val="28"/>
          <w:szCs w:val="28"/>
        </w:rPr>
        <w:t>升本指标任务分解做了详细的介绍。</w:t>
      </w:r>
    </w:p>
    <w:p w:rsidR="00D61540" w:rsidRDefault="009B751B">
      <w:pPr>
        <w:widowControl/>
        <w:adjustRightInd w:val="0"/>
        <w:snapToGrid w:val="0"/>
        <w:spacing w:line="360" w:lineRule="auto"/>
        <w:ind w:firstLineChars="200" w:firstLine="560"/>
        <w:jc w:val="left"/>
        <w:rPr>
          <w:rFonts w:ascii="宋体" w:cs="Times New Roman"/>
          <w:kern w:val="0"/>
          <w:sz w:val="28"/>
          <w:szCs w:val="28"/>
        </w:rPr>
      </w:pPr>
      <w:r>
        <w:rPr>
          <w:rFonts w:ascii="宋体" w:hAnsi="宋体" w:cs="宋体" w:hint="eastAsia"/>
          <w:color w:val="353333"/>
          <w:kern w:val="0"/>
          <w:sz w:val="28"/>
          <w:szCs w:val="28"/>
        </w:rPr>
        <w:t>此次会议统一了思想、振奋了精神，既是升本动员会，也是工作布置会，接下来教务处升本办将根据此次会议的精神，落实升本相关工作，为我校“扩校、升本、创一流”努力奋斗。</w:t>
      </w:r>
    </w:p>
    <w:p w:rsidR="00D61540" w:rsidRDefault="004D6DD9">
      <w:pPr>
        <w:rPr>
          <w:rFonts w:cs="Times New Roman"/>
          <w:sz w:val="28"/>
          <w:szCs w:val="28"/>
        </w:rPr>
      </w:pPr>
      <w:r w:rsidRPr="00D61540">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7升本会照片1.jpg" style="width:415.5pt;height:276pt">
            <v:imagedata r:id="rId9" o:title=""/>
          </v:shape>
        </w:pict>
      </w:r>
    </w:p>
    <w:p w:rsidR="00D61540" w:rsidRDefault="00D61540">
      <w:pPr>
        <w:rPr>
          <w:rFonts w:cs="Times New Roman"/>
          <w:sz w:val="28"/>
          <w:szCs w:val="28"/>
        </w:rPr>
      </w:pPr>
    </w:p>
    <w:p w:rsidR="00D61540" w:rsidRDefault="00D61540">
      <w:pPr>
        <w:rPr>
          <w:rFonts w:cs="宋体"/>
          <w:b/>
          <w:bCs/>
          <w:sz w:val="28"/>
          <w:szCs w:val="28"/>
        </w:rPr>
      </w:pPr>
    </w:p>
    <w:p w:rsidR="00D61540" w:rsidRDefault="00D61540">
      <w:pPr>
        <w:rPr>
          <w:rFonts w:cs="宋体"/>
          <w:b/>
          <w:bCs/>
          <w:sz w:val="28"/>
          <w:szCs w:val="28"/>
        </w:rPr>
      </w:pPr>
    </w:p>
    <w:p w:rsidR="00D61540" w:rsidRDefault="009B751B">
      <w:pPr>
        <w:rPr>
          <w:rFonts w:cs="Times New Roman"/>
          <w:b/>
          <w:bCs/>
          <w:sz w:val="28"/>
          <w:szCs w:val="28"/>
        </w:rPr>
      </w:pPr>
      <w:r>
        <w:rPr>
          <w:rFonts w:cs="宋体" w:hint="eastAsia"/>
          <w:b/>
          <w:bCs/>
          <w:sz w:val="28"/>
          <w:szCs w:val="28"/>
        </w:rPr>
        <w:lastRenderedPageBreak/>
        <w:t>二、学校召开升本师资队伍建设专题会议</w:t>
      </w:r>
    </w:p>
    <w:p w:rsidR="00D61540" w:rsidRDefault="009B751B">
      <w:pPr>
        <w:widowControl/>
        <w:spacing w:line="360" w:lineRule="auto"/>
        <w:ind w:firstLineChars="200" w:firstLine="560"/>
        <w:jc w:val="left"/>
        <w:rPr>
          <w:rFonts w:ascii="宋体" w:cs="Times New Roman"/>
          <w:kern w:val="0"/>
          <w:sz w:val="28"/>
          <w:szCs w:val="28"/>
        </w:rPr>
      </w:pPr>
      <w:r>
        <w:rPr>
          <w:rFonts w:ascii="宋体" w:hAnsi="宋体" w:cs="宋体"/>
          <w:kern w:val="0"/>
          <w:sz w:val="28"/>
          <w:szCs w:val="28"/>
        </w:rPr>
        <w:t>9</w:t>
      </w:r>
      <w:r>
        <w:rPr>
          <w:rFonts w:ascii="宋体" w:hAnsi="宋体" w:cs="宋体" w:hint="eastAsia"/>
          <w:kern w:val="0"/>
          <w:sz w:val="28"/>
          <w:szCs w:val="28"/>
        </w:rPr>
        <w:t>月</w:t>
      </w:r>
      <w:r>
        <w:rPr>
          <w:rFonts w:ascii="宋体" w:hAnsi="宋体" w:cs="宋体"/>
          <w:kern w:val="0"/>
          <w:sz w:val="28"/>
          <w:szCs w:val="28"/>
        </w:rPr>
        <w:t>22</w:t>
      </w:r>
      <w:r>
        <w:rPr>
          <w:rFonts w:ascii="宋体" w:hAnsi="宋体" w:cs="宋体" w:hint="eastAsia"/>
          <w:kern w:val="0"/>
          <w:sz w:val="28"/>
          <w:szCs w:val="28"/>
        </w:rPr>
        <w:t>日，学校在</w:t>
      </w:r>
      <w:r>
        <w:rPr>
          <w:rFonts w:ascii="宋体" w:hAnsi="宋体" w:cs="宋体"/>
          <w:kern w:val="0"/>
          <w:sz w:val="28"/>
          <w:szCs w:val="28"/>
        </w:rPr>
        <w:t>918</w:t>
      </w:r>
      <w:r>
        <w:rPr>
          <w:rFonts w:ascii="宋体" w:hAnsi="宋体" w:cs="宋体" w:hint="eastAsia"/>
          <w:kern w:val="0"/>
          <w:sz w:val="28"/>
          <w:szCs w:val="28"/>
        </w:rPr>
        <w:t>会议室召开升本师资队伍建设专题会，会议由副校长许莉勇主持，人事处、科研处、教务处升本办相关人员参加会议。</w:t>
      </w:r>
      <w:r>
        <w:rPr>
          <w:rFonts w:ascii="宋体" w:cs="Times New Roman"/>
          <w:kern w:val="0"/>
          <w:sz w:val="28"/>
          <w:szCs w:val="28"/>
        </w:rPr>
        <w:br/>
      </w:r>
      <w:r>
        <w:rPr>
          <w:rFonts w:ascii="宋体" w:cs="Times New Roman"/>
          <w:kern w:val="0"/>
          <w:sz w:val="28"/>
          <w:szCs w:val="28"/>
        </w:rPr>
        <w:t>  </w:t>
      </w:r>
      <w:r>
        <w:rPr>
          <w:rFonts w:ascii="宋体" w:hAnsi="宋体" w:cs="宋体" w:hint="eastAsia"/>
          <w:kern w:val="0"/>
          <w:sz w:val="28"/>
          <w:szCs w:val="28"/>
        </w:rPr>
        <w:t>会上，人事处详细介绍了全校的师资队伍现状，对师资结构和比例核算做了具体说明，提出了</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kern w:val="0"/>
          <w:sz w:val="28"/>
          <w:szCs w:val="28"/>
        </w:rPr>
        <w:t>-2018</w:t>
      </w:r>
      <w:r>
        <w:rPr>
          <w:rFonts w:ascii="宋体" w:hAnsi="宋体" w:cs="宋体" w:hint="eastAsia"/>
          <w:kern w:val="0"/>
          <w:sz w:val="28"/>
          <w:szCs w:val="28"/>
        </w:rPr>
        <w:t>年师资规划目标。与会部门对照升本指标要求，针对师资队伍现状，详细分析了各项数据，积极查找差距，献言献策、提出多项切实可行的建议或意见。</w:t>
      </w:r>
      <w:r>
        <w:rPr>
          <w:rFonts w:ascii="宋体" w:cs="Times New Roman"/>
          <w:kern w:val="0"/>
          <w:sz w:val="28"/>
          <w:szCs w:val="28"/>
        </w:rPr>
        <w:br/>
      </w:r>
      <w:r>
        <w:rPr>
          <w:rFonts w:ascii="宋体" w:hAnsi="宋体" w:cs="宋体" w:hint="eastAsia"/>
          <w:kern w:val="0"/>
          <w:sz w:val="28"/>
          <w:szCs w:val="28"/>
        </w:rPr>
        <w:t>许莉勇副校长对学校升本师资队伍建设提出三点具体要求：一是要对照国家升本指标要求，精细核算，充分挖掘校内资源，鼓励有专业基础的行政、教辅教师参与日常的教学工作。二是要实施师资素质提升计划，优化师资学历结构</w:t>
      </w:r>
      <w:r>
        <w:rPr>
          <w:rFonts w:ascii="宋体" w:hAnsi="宋体" w:cs="宋体" w:hint="eastAsia"/>
          <w:color w:val="FF0000"/>
          <w:kern w:val="0"/>
          <w:sz w:val="28"/>
          <w:szCs w:val="28"/>
        </w:rPr>
        <w:t>、</w:t>
      </w:r>
      <w:r>
        <w:rPr>
          <w:rFonts w:ascii="宋体" w:hAnsi="宋体" w:cs="宋体" w:hint="eastAsia"/>
          <w:kern w:val="0"/>
          <w:sz w:val="28"/>
          <w:szCs w:val="28"/>
        </w:rPr>
        <w:t>职称结构</w:t>
      </w:r>
      <w:r>
        <w:rPr>
          <w:rFonts w:ascii="宋体" w:hAnsi="宋体" w:cs="宋体" w:hint="eastAsia"/>
          <w:color w:val="FF0000"/>
          <w:kern w:val="0"/>
          <w:sz w:val="28"/>
          <w:szCs w:val="28"/>
        </w:rPr>
        <w:t>、</w:t>
      </w:r>
      <w:r>
        <w:rPr>
          <w:rFonts w:ascii="宋体" w:hAnsi="宋体" w:cs="宋体" w:hint="eastAsia"/>
          <w:kern w:val="0"/>
          <w:sz w:val="28"/>
          <w:szCs w:val="28"/>
        </w:rPr>
        <w:t>双师结构，鼓励教师积极考取高校教师资格证。三是要在加强校内现有师资队伍建设的基础上，加快人才引进步伐，全力推动</w:t>
      </w:r>
      <w:r>
        <w:rPr>
          <w:rFonts w:ascii="宋体" w:cs="宋体" w:hint="eastAsia"/>
          <w:kern w:val="0"/>
          <w:sz w:val="28"/>
          <w:szCs w:val="28"/>
        </w:rPr>
        <w:t>“</w:t>
      </w:r>
      <w:r>
        <w:rPr>
          <w:rFonts w:ascii="宋体" w:hAnsi="宋体" w:cs="宋体" w:hint="eastAsia"/>
          <w:kern w:val="0"/>
          <w:sz w:val="28"/>
          <w:szCs w:val="28"/>
        </w:rPr>
        <w:t>扩校、升本、创一流</w:t>
      </w:r>
      <w:r>
        <w:rPr>
          <w:rFonts w:ascii="宋体" w:cs="宋体" w:hint="eastAsia"/>
          <w:kern w:val="0"/>
          <w:sz w:val="28"/>
          <w:szCs w:val="28"/>
        </w:rPr>
        <w:t>”</w:t>
      </w:r>
      <w:r>
        <w:rPr>
          <w:rFonts w:ascii="宋体" w:hAnsi="宋体" w:cs="宋体" w:hint="eastAsia"/>
          <w:kern w:val="0"/>
          <w:sz w:val="28"/>
          <w:szCs w:val="28"/>
        </w:rPr>
        <w:t>工作。</w:t>
      </w:r>
      <w:r>
        <w:rPr>
          <w:rFonts w:ascii="宋体" w:cs="Times New Roman"/>
          <w:kern w:val="0"/>
          <w:sz w:val="28"/>
          <w:szCs w:val="28"/>
        </w:rPr>
        <w:br/>
      </w:r>
      <w:r>
        <w:rPr>
          <w:rFonts w:ascii="宋体" w:hAnsi="宋体" w:cs="宋体" w:hint="eastAsia"/>
          <w:kern w:val="0"/>
          <w:sz w:val="28"/>
          <w:szCs w:val="28"/>
        </w:rPr>
        <w:t>接下来学校将根据会议提</w:t>
      </w:r>
      <w:r>
        <w:rPr>
          <w:rFonts w:ascii="宋体" w:hAnsi="宋体" w:cs="宋体" w:hint="eastAsia"/>
          <w:kern w:val="0"/>
          <w:sz w:val="28"/>
          <w:szCs w:val="28"/>
        </w:rPr>
        <w:t>出的师资建设目标及要求，经充分论证后，分解落实到各二级单位，纳入二级单位考核，保证升本工作的顺利推进。</w:t>
      </w:r>
    </w:p>
    <w:p w:rsidR="00D61540" w:rsidRDefault="00D61540">
      <w:pPr>
        <w:rPr>
          <w:rFonts w:ascii="宋体" w:cs="宋体"/>
          <w:sz w:val="28"/>
          <w:szCs w:val="28"/>
        </w:rPr>
      </w:pPr>
    </w:p>
    <w:p w:rsidR="00D61540" w:rsidRDefault="00D61540">
      <w:pPr>
        <w:ind w:leftChars="67" w:left="141" w:firstLineChars="200" w:firstLine="560"/>
        <w:rPr>
          <w:rFonts w:ascii="Verdana" w:hAnsi="Verdana" w:cs="Verdana"/>
          <w:color w:val="363636"/>
          <w:sz w:val="28"/>
          <w:szCs w:val="28"/>
        </w:rPr>
      </w:pPr>
    </w:p>
    <w:p w:rsidR="00D61540" w:rsidRDefault="009B751B">
      <w:pPr>
        <w:spacing w:line="360" w:lineRule="auto"/>
        <w:rPr>
          <w:rFonts w:ascii="宋体" w:cs="Times New Roman"/>
          <w:b/>
          <w:bCs/>
          <w:color w:val="4F81BD"/>
          <w:sz w:val="44"/>
          <w:szCs w:val="44"/>
        </w:rPr>
      </w:pPr>
      <w:r>
        <w:rPr>
          <w:rFonts w:ascii="宋体" w:cs="宋体"/>
          <w:b/>
          <w:bCs/>
          <w:color w:val="4F81BD"/>
          <w:sz w:val="44"/>
          <w:szCs w:val="44"/>
        </w:rPr>
        <w:br w:type="page"/>
      </w:r>
      <w:r>
        <w:rPr>
          <w:rFonts w:ascii="宋体" w:cs="宋体" w:hint="eastAsia"/>
          <w:b/>
          <w:bCs/>
          <w:color w:val="4F81BD"/>
          <w:sz w:val="44"/>
          <w:szCs w:val="44"/>
        </w:rPr>
        <w:lastRenderedPageBreak/>
        <w:t>升本动态</w:t>
      </w:r>
    </w:p>
    <w:p w:rsidR="00D61540" w:rsidRDefault="00D61540">
      <w:pPr>
        <w:spacing w:line="360" w:lineRule="auto"/>
        <w:rPr>
          <w:rFonts w:ascii="宋体" w:cs="宋体"/>
          <w:b/>
          <w:bCs/>
          <w:sz w:val="36"/>
          <w:szCs w:val="36"/>
        </w:rPr>
      </w:pPr>
    </w:p>
    <w:p w:rsidR="00D61540" w:rsidRDefault="009B751B">
      <w:pPr>
        <w:spacing w:line="360" w:lineRule="auto"/>
        <w:rPr>
          <w:rFonts w:ascii="宋体" w:cs="Times New Roman"/>
          <w:b/>
          <w:bCs/>
          <w:sz w:val="28"/>
          <w:szCs w:val="28"/>
        </w:rPr>
      </w:pPr>
      <w:r>
        <w:rPr>
          <w:rFonts w:ascii="宋体" w:cs="宋体" w:hint="eastAsia"/>
          <w:b/>
          <w:bCs/>
          <w:sz w:val="28"/>
          <w:szCs w:val="28"/>
        </w:rPr>
        <w:t>一、加强网站建设，开通升本工作专栏</w:t>
      </w:r>
    </w:p>
    <w:p w:rsidR="00D61540" w:rsidRDefault="009B751B">
      <w:pPr>
        <w:ind w:leftChars="67" w:left="141" w:firstLineChars="200" w:firstLine="560"/>
        <w:rPr>
          <w:rFonts w:ascii="Verdana" w:hAnsi="Verdana" w:cs="Verdana"/>
          <w:color w:val="363636"/>
          <w:sz w:val="28"/>
          <w:szCs w:val="28"/>
        </w:rPr>
      </w:pPr>
      <w:r>
        <w:rPr>
          <w:rFonts w:ascii="Verdana" w:hAnsi="Verdana" w:cs="宋体" w:hint="eastAsia"/>
          <w:color w:val="363636"/>
          <w:sz w:val="28"/>
          <w:szCs w:val="28"/>
        </w:rPr>
        <w:t>为进一步做好学校升本工作的宣传，及时、准确地报道升本工作的进展情况。升本办积极与相关部门沟通，在校办、信息中心的大力协助下，在学校网站开设了升本工作专栏。内容包括通知公告、升本政策、升本动态、升本知识、工作简报五个专栏。接下来，升本办将跟进网站的建设与维护，切实发挥专栏对升本工作的推动、指导作用。</w:t>
      </w:r>
    </w:p>
    <w:p w:rsidR="00D61540" w:rsidRDefault="00D61540">
      <w:pPr>
        <w:spacing w:line="360" w:lineRule="auto"/>
        <w:rPr>
          <w:rFonts w:ascii="宋体" w:cs="Times New Roman"/>
          <w:sz w:val="28"/>
          <w:szCs w:val="28"/>
        </w:rPr>
      </w:pPr>
    </w:p>
    <w:p w:rsidR="00D61540" w:rsidRDefault="009B751B">
      <w:pPr>
        <w:spacing w:line="360" w:lineRule="auto"/>
        <w:rPr>
          <w:rFonts w:ascii="宋体" w:cs="Times New Roman"/>
          <w:b/>
          <w:bCs/>
          <w:sz w:val="28"/>
          <w:szCs w:val="28"/>
        </w:rPr>
      </w:pPr>
      <w:r>
        <w:rPr>
          <w:rFonts w:ascii="宋体" w:cs="宋体" w:hint="eastAsia"/>
          <w:b/>
          <w:bCs/>
          <w:sz w:val="28"/>
          <w:szCs w:val="28"/>
        </w:rPr>
        <w:t>二、各二级单位紧锣密鼓，开展升本准备工作</w:t>
      </w:r>
    </w:p>
    <w:p w:rsidR="00D61540" w:rsidRDefault="009B751B">
      <w:pPr>
        <w:ind w:firstLineChars="200" w:firstLine="560"/>
        <w:rPr>
          <w:rFonts w:ascii="宋体" w:hAnsi="宋体" w:cs="宋体"/>
          <w:color w:val="333333"/>
          <w:kern w:val="0"/>
          <w:sz w:val="28"/>
          <w:szCs w:val="28"/>
        </w:rPr>
      </w:pPr>
      <w:r>
        <w:rPr>
          <w:rFonts w:ascii="宋体" w:hAnsi="宋体" w:cs="宋体" w:hint="eastAsia"/>
          <w:sz w:val="28"/>
          <w:szCs w:val="28"/>
        </w:rPr>
        <w:t>升本办认真研读领会国家对升本工作的要求，对全校的升本指标任务做了分解，并进一步落实到各二级单位。各二级单位</w:t>
      </w:r>
      <w:r>
        <w:rPr>
          <w:rFonts w:ascii="宋体" w:hAnsi="宋体" w:cs="宋体" w:hint="eastAsia"/>
          <w:color w:val="333333"/>
          <w:kern w:val="0"/>
          <w:sz w:val="28"/>
          <w:szCs w:val="28"/>
        </w:rPr>
        <w:t>根据《关于落实学校升本工作任务和支撑材料收集整理工作的通知》（浙药高专〔</w:t>
      </w:r>
      <w:r>
        <w:rPr>
          <w:rFonts w:ascii="宋体" w:hAnsi="宋体" w:cs="宋体"/>
          <w:color w:val="333333"/>
          <w:kern w:val="0"/>
          <w:sz w:val="28"/>
          <w:szCs w:val="28"/>
        </w:rPr>
        <w:t>2016</w:t>
      </w:r>
      <w:r>
        <w:rPr>
          <w:rFonts w:ascii="宋体" w:hAnsi="宋体" w:cs="宋体" w:hint="eastAsia"/>
          <w:color w:val="333333"/>
          <w:kern w:val="0"/>
          <w:sz w:val="28"/>
          <w:szCs w:val="28"/>
        </w:rPr>
        <w:t>〕</w:t>
      </w:r>
      <w:r>
        <w:rPr>
          <w:rFonts w:ascii="宋体" w:hAnsi="宋体" w:cs="宋体"/>
          <w:color w:val="333333"/>
          <w:kern w:val="0"/>
          <w:sz w:val="28"/>
          <w:szCs w:val="28"/>
        </w:rPr>
        <w:t>63</w:t>
      </w:r>
      <w:r>
        <w:rPr>
          <w:rFonts w:ascii="宋体" w:hAnsi="宋体" w:cs="宋体" w:hint="eastAsia"/>
          <w:color w:val="333333"/>
          <w:kern w:val="0"/>
          <w:sz w:val="28"/>
          <w:szCs w:val="28"/>
        </w:rPr>
        <w:t>号）文件要求和</w:t>
      </w:r>
      <w:r>
        <w:rPr>
          <w:rFonts w:ascii="宋体" w:hAnsi="宋体" w:cs="宋体"/>
          <w:color w:val="333333"/>
          <w:kern w:val="0"/>
          <w:sz w:val="28"/>
          <w:szCs w:val="28"/>
        </w:rPr>
        <w:t>9</w:t>
      </w:r>
      <w:r>
        <w:rPr>
          <w:rFonts w:ascii="宋体" w:hAnsi="宋体" w:cs="宋体" w:hint="eastAsia"/>
          <w:color w:val="333333"/>
          <w:kern w:val="0"/>
          <w:sz w:val="28"/>
          <w:szCs w:val="28"/>
        </w:rPr>
        <w:t>月</w:t>
      </w:r>
      <w:r>
        <w:rPr>
          <w:rFonts w:ascii="宋体" w:hAnsi="宋体" w:cs="宋体"/>
          <w:color w:val="333333"/>
          <w:kern w:val="0"/>
          <w:sz w:val="28"/>
          <w:szCs w:val="28"/>
        </w:rPr>
        <w:t>7</w:t>
      </w:r>
      <w:r>
        <w:rPr>
          <w:rFonts w:ascii="宋体" w:hAnsi="宋体" w:cs="宋体" w:hint="eastAsia"/>
          <w:color w:val="333333"/>
          <w:kern w:val="0"/>
          <w:sz w:val="28"/>
          <w:szCs w:val="28"/>
        </w:rPr>
        <w:t>日学校升本工作专题会议精神，成立了以负责人为组长的升本工作小组，指定了部门联络人。同时结合《升本指标任务及支撑材料分解》中本单位部门所负责的工作任务制定了工作计划，大家各司其职，全面投入了紧张的工作中。</w:t>
      </w:r>
    </w:p>
    <w:p w:rsidR="00D61540" w:rsidRDefault="00D61540">
      <w:pPr>
        <w:rPr>
          <w:rFonts w:asciiTheme="minorEastAsia" w:hAnsiTheme="minorEastAsia" w:cs="宋体"/>
          <w:b/>
          <w:color w:val="333333"/>
          <w:kern w:val="0"/>
          <w:sz w:val="28"/>
          <w:szCs w:val="28"/>
        </w:rPr>
      </w:pPr>
    </w:p>
    <w:p w:rsidR="00D61540" w:rsidRDefault="009B751B">
      <w:pPr>
        <w:rPr>
          <w:rFonts w:ascii="宋体" w:cs="Times New Roman"/>
          <w:b/>
          <w:sz w:val="28"/>
          <w:szCs w:val="28"/>
        </w:rPr>
      </w:pPr>
      <w:r>
        <w:rPr>
          <w:rFonts w:asciiTheme="minorEastAsia" w:hAnsiTheme="minorEastAsia" w:cs="宋体" w:hint="eastAsia"/>
          <w:b/>
          <w:color w:val="333333"/>
          <w:kern w:val="0"/>
          <w:sz w:val="28"/>
          <w:szCs w:val="28"/>
        </w:rPr>
        <w:t>三、</w:t>
      </w:r>
      <w:r>
        <w:rPr>
          <w:rFonts w:ascii="宋体" w:cs="Times New Roman" w:hint="eastAsia"/>
          <w:b/>
          <w:sz w:val="28"/>
          <w:szCs w:val="28"/>
        </w:rPr>
        <w:t>找差距、补短板、出方案——进一步梳理升本办学条件</w:t>
      </w:r>
    </w:p>
    <w:p w:rsidR="00D61540" w:rsidRDefault="009B751B">
      <w:pPr>
        <w:rPr>
          <w:rFonts w:ascii="宋体" w:hAnsi="宋体" w:cs="宋体"/>
          <w:color w:val="333333"/>
          <w:kern w:val="0"/>
          <w:sz w:val="28"/>
          <w:szCs w:val="28"/>
        </w:rPr>
      </w:pPr>
      <w:r>
        <w:rPr>
          <w:rFonts w:asciiTheme="minorEastAsia" w:hAnsiTheme="minorEastAsia" w:cs="宋体" w:hint="eastAsia"/>
          <w:color w:val="333333"/>
          <w:kern w:val="0"/>
          <w:sz w:val="28"/>
          <w:szCs w:val="28"/>
        </w:rPr>
        <w:t xml:space="preserve">    9</w:t>
      </w:r>
      <w:r>
        <w:rPr>
          <w:rFonts w:asciiTheme="minorEastAsia" w:hAnsiTheme="minorEastAsia" w:cs="宋体" w:hint="eastAsia"/>
          <w:color w:val="333333"/>
          <w:kern w:val="0"/>
          <w:sz w:val="28"/>
          <w:szCs w:val="28"/>
        </w:rPr>
        <w:t>月</w:t>
      </w:r>
      <w:r>
        <w:rPr>
          <w:rFonts w:asciiTheme="minorEastAsia" w:hAnsiTheme="minorEastAsia" w:cs="宋体" w:hint="eastAsia"/>
          <w:color w:val="333333"/>
          <w:kern w:val="0"/>
          <w:sz w:val="28"/>
          <w:szCs w:val="28"/>
        </w:rPr>
        <w:t>12</w:t>
      </w:r>
      <w:r>
        <w:rPr>
          <w:rFonts w:asciiTheme="minorEastAsia" w:hAnsiTheme="minorEastAsia" w:cs="宋体" w:hint="eastAsia"/>
          <w:color w:val="333333"/>
          <w:kern w:val="0"/>
          <w:sz w:val="28"/>
          <w:szCs w:val="28"/>
        </w:rPr>
        <w:t>日到</w:t>
      </w:r>
      <w:r>
        <w:rPr>
          <w:rFonts w:asciiTheme="minorEastAsia" w:hAnsiTheme="minorEastAsia" w:cs="宋体" w:hint="eastAsia"/>
          <w:color w:val="333333"/>
          <w:kern w:val="0"/>
          <w:sz w:val="28"/>
          <w:szCs w:val="28"/>
        </w:rPr>
        <w:t>28</w:t>
      </w:r>
      <w:r>
        <w:rPr>
          <w:rFonts w:asciiTheme="minorEastAsia" w:hAnsiTheme="minorEastAsia" w:cs="宋体" w:hint="eastAsia"/>
          <w:color w:val="333333"/>
          <w:kern w:val="0"/>
          <w:sz w:val="28"/>
          <w:szCs w:val="28"/>
        </w:rPr>
        <w:t>日，升本办重点梳理了我校升本办学条件的各项指标。在人事处、科研处、实验室与资产管理处、校园建设与管理处</w:t>
      </w:r>
      <w:r>
        <w:rPr>
          <w:rFonts w:asciiTheme="minorEastAsia" w:hAnsiTheme="minorEastAsia" w:cs="宋体" w:hint="eastAsia"/>
          <w:color w:val="333333"/>
          <w:kern w:val="0"/>
          <w:sz w:val="28"/>
          <w:szCs w:val="28"/>
        </w:rPr>
        <w:lastRenderedPageBreak/>
        <w:t>等部门的积极配合下，对照学校师资力量、教科研水平、基础设施的现有条件，按照国家对升本办学的各项指标要求，计算差距，寻找原因，专题研究。许莉勇副校长多次召集人事处、教务处升本办深度研究师资队伍建设，找准短板，弥补不足，力求建设一支总量相当、结构优化、教学和科研能力优良的师资队伍。同时就内部资源的挖掘和师资素质提升等方面进行了专题讨论并制定相关方案。</w:t>
      </w:r>
      <w:r>
        <w:rPr>
          <w:rFonts w:ascii="宋体" w:cs="宋体" w:hint="eastAsia"/>
          <w:sz w:val="28"/>
          <w:szCs w:val="28"/>
        </w:rPr>
        <w:t>人事处还就</w:t>
      </w:r>
      <w:r>
        <w:rPr>
          <w:rFonts w:ascii="宋体" w:cs="宋体" w:hint="eastAsia"/>
          <w:sz w:val="28"/>
          <w:szCs w:val="28"/>
        </w:rPr>
        <w:t>2016-2018</w:t>
      </w:r>
      <w:r>
        <w:rPr>
          <w:rFonts w:ascii="宋体" w:cs="宋体" w:hint="eastAsia"/>
          <w:sz w:val="28"/>
          <w:szCs w:val="28"/>
        </w:rPr>
        <w:t>升本师资建</w:t>
      </w:r>
      <w:r>
        <w:rPr>
          <w:rFonts w:ascii="宋体" w:cs="宋体" w:hint="eastAsia"/>
          <w:sz w:val="28"/>
          <w:szCs w:val="28"/>
        </w:rPr>
        <w:t>设做了整体的规划，下一步将逐步分解到各二级学院，并要求各二级学院结合各自学院特色，扎实地完成各项具体任务。</w:t>
      </w:r>
    </w:p>
    <w:sectPr w:rsidR="00D61540" w:rsidSect="00D6154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51B" w:rsidRDefault="009B751B" w:rsidP="00D61540">
      <w:r>
        <w:separator/>
      </w:r>
    </w:p>
  </w:endnote>
  <w:endnote w:type="continuationSeparator" w:id="1">
    <w:p w:rsidR="009B751B" w:rsidRDefault="009B751B" w:rsidP="00D61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540" w:rsidRDefault="00D61540">
    <w:pPr>
      <w:pStyle w:val="a4"/>
      <w:jc w:val="center"/>
    </w:pPr>
  </w:p>
  <w:p w:rsidR="00D61540" w:rsidRDefault="00D615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540" w:rsidRDefault="00D61540">
    <w:pPr>
      <w:pStyle w:val="a4"/>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1;mso-wrap-style:none;mso-position-horizontal:center;mso-position-horizontal-relative:margin" filled="f" stroked="f">
          <v:textbox style="mso-fit-shape-to-text:t" inset="0,0,0,0">
            <w:txbxContent>
              <w:p w:rsidR="00D61540" w:rsidRDefault="00D61540">
                <w:pPr>
                  <w:snapToGrid w:val="0"/>
                  <w:rPr>
                    <w:sz w:val="18"/>
                  </w:rPr>
                </w:pPr>
                <w:r>
                  <w:rPr>
                    <w:rFonts w:hint="eastAsia"/>
                    <w:sz w:val="18"/>
                  </w:rPr>
                  <w:fldChar w:fldCharType="begin"/>
                </w:r>
                <w:r w:rsidR="009B751B">
                  <w:rPr>
                    <w:rFonts w:hint="eastAsia"/>
                    <w:sz w:val="18"/>
                  </w:rPr>
                  <w:instrText xml:space="preserve"> PAGE  \* MERGEFORMAT </w:instrText>
                </w:r>
                <w:r>
                  <w:rPr>
                    <w:rFonts w:hint="eastAsia"/>
                    <w:sz w:val="18"/>
                  </w:rPr>
                  <w:fldChar w:fldCharType="separate"/>
                </w:r>
                <w:r w:rsidR="00F31817">
                  <w:rPr>
                    <w:noProof/>
                    <w:sz w:val="18"/>
                  </w:rPr>
                  <w:t>5</w:t>
                </w:r>
                <w:r>
                  <w:rPr>
                    <w:rFonts w:hint="eastAsia"/>
                    <w:sz w:val="18"/>
                  </w:rPr>
                  <w:fldChar w:fldCharType="end"/>
                </w:r>
              </w:p>
            </w:txbxContent>
          </v:textbox>
          <w10:wrap anchorx="margin"/>
        </v:shape>
      </w:pict>
    </w:r>
  </w:p>
  <w:p w:rsidR="00D61540" w:rsidRDefault="00D61540">
    <w:pPr>
      <w:pStyle w:val="a4"/>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51B" w:rsidRDefault="009B751B" w:rsidP="00D61540">
      <w:r>
        <w:separator/>
      </w:r>
    </w:p>
  </w:footnote>
  <w:footnote w:type="continuationSeparator" w:id="1">
    <w:p w:rsidR="009B751B" w:rsidRDefault="009B751B" w:rsidP="00D61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B78"/>
    <w:rsid w:val="00017621"/>
    <w:rsid w:val="0003037E"/>
    <w:rsid w:val="00045B78"/>
    <w:rsid w:val="00050B53"/>
    <w:rsid w:val="00074EAD"/>
    <w:rsid w:val="000B36A0"/>
    <w:rsid w:val="000B6F98"/>
    <w:rsid w:val="00121025"/>
    <w:rsid w:val="001641F9"/>
    <w:rsid w:val="001817E0"/>
    <w:rsid w:val="001D09AC"/>
    <w:rsid w:val="001D670F"/>
    <w:rsid w:val="00205E16"/>
    <w:rsid w:val="00267764"/>
    <w:rsid w:val="0035442C"/>
    <w:rsid w:val="0036059A"/>
    <w:rsid w:val="00394779"/>
    <w:rsid w:val="003B131B"/>
    <w:rsid w:val="003C61C4"/>
    <w:rsid w:val="003C7586"/>
    <w:rsid w:val="003D024E"/>
    <w:rsid w:val="00461A44"/>
    <w:rsid w:val="004D6DD9"/>
    <w:rsid w:val="005209E4"/>
    <w:rsid w:val="005329B4"/>
    <w:rsid w:val="005855FC"/>
    <w:rsid w:val="00591173"/>
    <w:rsid w:val="006003D7"/>
    <w:rsid w:val="006076E3"/>
    <w:rsid w:val="0061597D"/>
    <w:rsid w:val="006614B0"/>
    <w:rsid w:val="006726F7"/>
    <w:rsid w:val="006C3426"/>
    <w:rsid w:val="006C6741"/>
    <w:rsid w:val="007272A7"/>
    <w:rsid w:val="00747542"/>
    <w:rsid w:val="007504F6"/>
    <w:rsid w:val="00814E3D"/>
    <w:rsid w:val="00834B34"/>
    <w:rsid w:val="00883392"/>
    <w:rsid w:val="009161BD"/>
    <w:rsid w:val="00930B76"/>
    <w:rsid w:val="00947287"/>
    <w:rsid w:val="00977098"/>
    <w:rsid w:val="009A1326"/>
    <w:rsid w:val="009B1AB6"/>
    <w:rsid w:val="009B751B"/>
    <w:rsid w:val="009B7720"/>
    <w:rsid w:val="009C758E"/>
    <w:rsid w:val="00A32B35"/>
    <w:rsid w:val="00A407D7"/>
    <w:rsid w:val="00AA614A"/>
    <w:rsid w:val="00AC2691"/>
    <w:rsid w:val="00AC37E6"/>
    <w:rsid w:val="00AE7848"/>
    <w:rsid w:val="00AF7935"/>
    <w:rsid w:val="00B323E5"/>
    <w:rsid w:val="00B540C7"/>
    <w:rsid w:val="00B56114"/>
    <w:rsid w:val="00B7282A"/>
    <w:rsid w:val="00B8199D"/>
    <w:rsid w:val="00B91DEF"/>
    <w:rsid w:val="00BA0178"/>
    <w:rsid w:val="00BB34CD"/>
    <w:rsid w:val="00BE79FE"/>
    <w:rsid w:val="00BF0A22"/>
    <w:rsid w:val="00C16128"/>
    <w:rsid w:val="00C320F4"/>
    <w:rsid w:val="00C742CE"/>
    <w:rsid w:val="00CD50F0"/>
    <w:rsid w:val="00D0094D"/>
    <w:rsid w:val="00D10007"/>
    <w:rsid w:val="00D26335"/>
    <w:rsid w:val="00D53AB9"/>
    <w:rsid w:val="00D61540"/>
    <w:rsid w:val="00D80DA1"/>
    <w:rsid w:val="00DC0BA7"/>
    <w:rsid w:val="00DC41EC"/>
    <w:rsid w:val="00DC4236"/>
    <w:rsid w:val="00E10D7F"/>
    <w:rsid w:val="00E12C61"/>
    <w:rsid w:val="00E37E7A"/>
    <w:rsid w:val="00E4050D"/>
    <w:rsid w:val="00E70673"/>
    <w:rsid w:val="00E87F0C"/>
    <w:rsid w:val="00EC105B"/>
    <w:rsid w:val="00F012C9"/>
    <w:rsid w:val="00F16F49"/>
    <w:rsid w:val="00F31817"/>
    <w:rsid w:val="00F62A9D"/>
    <w:rsid w:val="00F649AE"/>
    <w:rsid w:val="00F96819"/>
    <w:rsid w:val="0AF83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4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61540"/>
    <w:rPr>
      <w:sz w:val="18"/>
      <w:szCs w:val="18"/>
    </w:rPr>
  </w:style>
  <w:style w:type="paragraph" w:styleId="a4">
    <w:name w:val="footer"/>
    <w:basedOn w:val="a"/>
    <w:link w:val="Char0"/>
    <w:uiPriority w:val="99"/>
    <w:rsid w:val="00D61540"/>
    <w:pPr>
      <w:tabs>
        <w:tab w:val="center" w:pos="4153"/>
        <w:tab w:val="right" w:pos="8306"/>
      </w:tabs>
      <w:snapToGrid w:val="0"/>
      <w:jc w:val="left"/>
    </w:pPr>
    <w:rPr>
      <w:sz w:val="18"/>
      <w:szCs w:val="18"/>
    </w:rPr>
  </w:style>
  <w:style w:type="paragraph" w:styleId="a5">
    <w:name w:val="header"/>
    <w:basedOn w:val="a"/>
    <w:link w:val="Char1"/>
    <w:uiPriority w:val="99"/>
    <w:semiHidden/>
    <w:rsid w:val="00D6154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D61540"/>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D61540"/>
    <w:rPr>
      <w:b/>
      <w:bCs/>
    </w:rPr>
  </w:style>
  <w:style w:type="character" w:customStyle="1" w:styleId="Char1">
    <w:name w:val="页眉 Char"/>
    <w:basedOn w:val="a0"/>
    <w:link w:val="a5"/>
    <w:uiPriority w:val="99"/>
    <w:semiHidden/>
    <w:locked/>
    <w:rsid w:val="00D61540"/>
    <w:rPr>
      <w:sz w:val="18"/>
      <w:szCs w:val="18"/>
    </w:rPr>
  </w:style>
  <w:style w:type="character" w:customStyle="1" w:styleId="Char0">
    <w:name w:val="页脚 Char"/>
    <w:basedOn w:val="a0"/>
    <w:link w:val="a4"/>
    <w:uiPriority w:val="99"/>
    <w:locked/>
    <w:rsid w:val="00D61540"/>
    <w:rPr>
      <w:sz w:val="18"/>
      <w:szCs w:val="18"/>
    </w:rPr>
  </w:style>
  <w:style w:type="character" w:customStyle="1" w:styleId="Char">
    <w:name w:val="批注框文本 Char"/>
    <w:basedOn w:val="a0"/>
    <w:link w:val="a3"/>
    <w:uiPriority w:val="99"/>
    <w:semiHidden/>
    <w:locked/>
    <w:rsid w:val="00D61540"/>
    <w:rPr>
      <w:rFonts w:ascii="Calibri" w:eastAsia="宋体" w:hAnsi="Calibri" w:cs="Calibri"/>
      <w:sz w:val="18"/>
      <w:szCs w:val="18"/>
    </w:rPr>
  </w:style>
  <w:style w:type="paragraph" w:customStyle="1" w:styleId="1">
    <w:name w:val="无间隔1"/>
    <w:basedOn w:val="a"/>
    <w:uiPriority w:val="99"/>
    <w:qFormat/>
    <w:rsid w:val="00D61540"/>
    <w:pPr>
      <w:widowControl/>
      <w:spacing w:before="100" w:beforeAutospacing="1" w:after="100" w:afterAutospacing="1"/>
      <w:jc w:val="left"/>
    </w:pPr>
    <w:rPr>
      <w:rFonts w:ascii="宋体" w:hAnsi="宋体" w:cs="宋体"/>
      <w:kern w:val="0"/>
      <w:sz w:val="24"/>
      <w:szCs w:val="24"/>
    </w:rPr>
  </w:style>
  <w:style w:type="paragraph" w:customStyle="1" w:styleId="style3">
    <w:name w:val="style3"/>
    <w:basedOn w:val="a"/>
    <w:uiPriority w:val="99"/>
    <w:rsid w:val="00D61540"/>
    <w:pPr>
      <w:widowControl/>
      <w:spacing w:before="100" w:beforeAutospacing="1" w:after="100" w:afterAutospacing="1"/>
      <w:jc w:val="left"/>
    </w:pPr>
    <w:rPr>
      <w:color w:val="000000"/>
      <w:kern w:val="0"/>
      <w:sz w:val="18"/>
      <w:szCs w:val="18"/>
    </w:rPr>
  </w:style>
  <w:style w:type="character" w:customStyle="1" w:styleId="style11">
    <w:name w:val="style11"/>
    <w:basedOn w:val="a0"/>
    <w:uiPriority w:val="99"/>
    <w:rsid w:val="00D61540"/>
    <w:rPr>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7"/>
    <customShpInfo spid="_x0000_s1028"/>
    <customShpInfo spid="_x0000_s1029"/>
    <customShpInfo spid="_x0000_s1030"/>
    <customShpInfo spid="_x0000_s1031"/>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AB96C-F8BD-466A-92E2-49FF08B1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353</Words>
  <Characters>2016</Characters>
  <Application>Microsoft Office Word</Application>
  <DocSecurity>0</DocSecurity>
  <Lines>16</Lines>
  <Paragraphs>4</Paragraphs>
  <ScaleCrop>false</ScaleCrop>
  <Company>微软中国</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浙江医药高等专科学校</dc:title>
  <dc:creator>黄小云</dc:creator>
  <cp:lastModifiedBy>黄小云</cp:lastModifiedBy>
  <cp:revision>30</cp:revision>
  <dcterms:created xsi:type="dcterms:W3CDTF">2016-09-29T12:56:00Z</dcterms:created>
  <dcterms:modified xsi:type="dcterms:W3CDTF">2016-09-30T08:11:00Z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